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12/21/2023</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12/21/2023</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12/21/2023</w:t>
            </w: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5,100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995,833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Warren Heit as attorney-in- </w:t>
      </w:r>
      <w:r>
        <w:rPr>
          <w:rFonts w:ascii="Times New Roman" w:cs="Times New Roman" w:eastAsia="Times New Roman" w:hAnsi="Times New Roman"/>
          <w:sz w:val="34"/>
          <w:szCs w:val="34"/>
          <w:color w:val="0000FF"/>
          <w:vertAlign w:val="subscript"/>
        </w:rPr>
        <w:t>12/26/2023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4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Timothy Stonehocker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00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04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2023-12-26T16:47:59Z</dcterms:created>
  <dcterms:modified xsi:type="dcterms:W3CDTF">2023-12-26T16:47:59Z</dcterms:modified>
</cp:coreProperties>
</file>