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536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HOM JAMES MING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900,000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4.6762</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900,000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3,112,588</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5.4615</w:t>
            </w:r>
            <w:r>
              <w:rPr>
                <w:rFonts w:ascii="Times New Roman" w:cs="Times New Roman" w:eastAsia="Times New Roman" w:hAnsi="Times New Roman"/>
                <w:sz w:val="21"/>
                <w:szCs w:val="21"/>
                <w:color w:val="008000"/>
                <w:vertAlign w:val="superscript"/>
              </w:rPr>
              <w:t>(4)</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400,000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2,712,588</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6.8005</w:t>
            </w:r>
            <w:r>
              <w:rPr>
                <w:rFonts w:ascii="Times New Roman" w:cs="Times New Roman" w:eastAsia="Times New Roman" w:hAnsi="Times New Roman"/>
                <w:sz w:val="21"/>
                <w:szCs w:val="21"/>
                <w:color w:val="008000"/>
                <w:vertAlign w:val="superscript"/>
              </w:rPr>
              <w:t>(5)</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02/27/2024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500,000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2,212,588</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September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a 10b5-1 transaction executed and sold 900,000 shares of this reporting person's Class B Common Stock, resulting in the automatic conversion of such shares into Class A Common Stock upon execution of the sale. This transaction was executed in multiple trades during the day at prices ranging from $4.45 to $4.98.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a 10b5-1 transaction executed and sold 400,000 shares of this reporting person's Class B Common Stock, resulting in the automatic conversion of such shares into Class A Common Stock upon execution of the sale. This transaction was executed in multiple trades during the day at prices ranging from $5.45 to $5.49.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a 10b5-1 transaction executed and sold 500,000 shares of this reporting person's Class B Common Stock, resulting in the automatic conversion of such shares into Class A Common Stock upon execution of the sale. This transaction was executed in multiple trades during the day at prices ranging from $6.51 to $7.16.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02/28/2024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HOM JAMES MING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059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9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ind w:right="3839"/>
        <w:spacing w:after="0" w:line="250"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2024-02-28T18:07:36Z</dcterms:created>
  <dcterms:modified xsi:type="dcterms:W3CDTF">2024-02-28T18:07:36Z</dcterms:modified>
</cp:coreProperties>
</file>