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08/11/2025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450,000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1,892,900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certain restricted stock units which were issued on August 11, 2025. The grant of such restricted stock units was originally approved by the SoundHound AI, Inc. Board of Directors on July 31, 2025, subject to certain conditions.</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over three years in approximately equal monthly installments.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08/13/2025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799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2025-08-13T16:38:02Z</dcterms:created>
  <dcterms:modified xsi:type="dcterms:W3CDTF">2025-08-13T16:38:02Z</dcterms:modified>
</cp:coreProperties>
</file>