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EMAMI MAJID</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5400 BETSY ROSS DRIVE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38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09/15/2023</w:t>
            </w:r>
          </w:p>
        </w:tc>
        <w:tc>
          <w:tcPr>
            <w:tcW w:w="1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VP, Engineering</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09/15/2023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21,449</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501,610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herein was made to satisfy tax withholding obligations in connection with the vesting of shares of restricted stock units granted to the reporting person on August 4, 2022, September 7, 2022, August 1, 2023, and August 4, 2023.</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8"/>
              </w:rPr>
              <w:t>/s /Warren Heit, attorney-in-</w:t>
            </w:r>
          </w:p>
        </w:tc>
        <w:tc>
          <w:tcPr>
            <w:tcW w:w="9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09/19/2023</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89" w:lineRule="exact"/>
        <w:rPr>
          <w:sz w:val="20"/>
          <w:szCs w:val="20"/>
          <w:color w:val="auto"/>
        </w:rPr>
      </w:pPr>
    </w:p>
    <w:p>
      <w:pPr>
        <w:ind w:right="3539" w:firstLine="520"/>
        <w:spacing w:after="0" w:line="25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3" w:lineRule="exact"/>
        <w:rPr>
          <w:sz w:val="20"/>
          <w:szCs w:val="20"/>
          <w:color w:val="auto"/>
        </w:rPr>
      </w:pP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7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2023-09-19T15:49:07Z</dcterms:created>
  <dcterms:modified xsi:type="dcterms:W3CDTF">2023-09-19T15:49:07Z</dcterms:modified>
</cp:coreProperties>
</file>