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0001920484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SOUNDHOUND AI,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001-40193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5400 Betsy Ross Drive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Santa Clara</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95054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4084413200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DIANA SROKA</w:t>
      </w:r>
    </w:p>
    <w:p>
      <w:pPr>
        <w:spacing w:after="0" w:line="44" w:lineRule="exact"/>
        <w:rPr>
          <w:sz w:val="24"/>
          <w:szCs w:val="24"/>
          <w:color w:val="auto"/>
        </w:rPr>
      </w:pPr>
    </w:p>
    <w:p>
      <w:pPr>
        <w:sectPr>
          <w:pgSz w:w="11900" w:h="16838" w:orient="portrait"/>
          <w:cols w:equalWidth="0" w:num="2">
            <w:col w:w="7240" w:space="720"/>
            <w:col w:w="32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3402</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33543.72</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366426264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03/24/2025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01/01/2025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3402</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01/01/2025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22"/>
          <w:szCs w:val="22"/>
          <w:color w:val="auto"/>
        </w:rPr>
        <w:t>The securities to be sold were acquired upon the vesting of restricted stock units during the period of 01/01/2025 through 03/12/2025.</w:t>
      </w:r>
    </w:p>
    <w:p>
      <w:pPr>
        <w:spacing w:after="0"/>
        <w:rPr>
          <w:sz w:val="20"/>
          <w:szCs w:val="20"/>
          <w:color w:val="auto"/>
        </w:rPr>
      </w:pPr>
      <w:r>
        <w:rPr>
          <w:rFonts w:ascii="Times New Roman" w:cs="Times New Roman" w:eastAsia="Times New Roman" w:hAnsi="Times New Roman"/>
          <w:sz w:val="22"/>
          <w:szCs w:val="22"/>
          <w:color w:val="auto"/>
        </w:rPr>
        <w:t>03/24/2025</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08/12/2024</w:t>
      </w:r>
    </w:p>
    <w:p>
      <w:pPr>
        <w:spacing w:after="0" w:line="612" w:lineRule="exact"/>
        <w:rPr>
          <w:sz w:val="20"/>
          <w:szCs w:val="20"/>
          <w:color w:val="auto"/>
        </w:rPr>
      </w:pPr>
    </w:p>
    <w:p>
      <w:pPr>
        <w:sectPr>
          <w:pgSz w:w="11900" w:h="16838" w:orient="portrait"/>
          <w:cols w:equalWidth="0" w:num="2">
            <w:col w:w="3380" w:space="700"/>
            <w:col w:w="716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0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Diana Sroka</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2025-03-24T09:57:52Z</dcterms:created>
  <dcterms:modified xsi:type="dcterms:W3CDTF">2025-03-24T09:57:52Z</dcterms:modified>
</cp:coreProperties>
</file>