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5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MOHAJER KEYVAN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12/20/2024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CEO</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513"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2"/>
                <w:szCs w:val="12"/>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12/20/2024</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9"/>
              <w:spacing w:after="0"/>
              <w:rPr>
                <w:sz w:val="20"/>
                <w:szCs w:val="20"/>
                <w:color w:val="auto"/>
              </w:rPr>
            </w:pPr>
            <w:r>
              <w:rPr>
                <w:rFonts w:ascii="Times New Roman" w:cs="Times New Roman" w:eastAsia="Times New Roman" w:hAnsi="Times New Roman"/>
                <w:sz w:val="13"/>
                <w:szCs w:val="13"/>
                <w:color w:val="0000FF"/>
                <w:w w:val="82"/>
              </w:rPr>
              <w:t>S</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121,194</w:t>
            </w:r>
            <w:r>
              <w:rPr>
                <w:rFonts w:ascii="Times New Roman" w:cs="Times New Roman" w:eastAsia="Times New Roman" w:hAnsi="Times New Roman"/>
                <w:sz w:val="22"/>
                <w:szCs w:val="22"/>
                <w:color w:val="008000"/>
                <w:w w:val="96"/>
                <w:vertAlign w:val="superscript"/>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20.3042</w:t>
            </w: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2,177,954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12/24/2024</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9"/>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26,418</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19.4611</w:t>
            </w:r>
            <w:r>
              <w:rPr>
                <w:rFonts w:ascii="Times New Roman" w:cs="Times New Roman" w:eastAsia="Times New Roman" w:hAnsi="Times New Roman"/>
                <w:sz w:val="22"/>
                <w:szCs w:val="22"/>
                <w:color w:val="008000"/>
                <w:w w:val="95"/>
                <w:vertAlign w:val="superscript"/>
              </w:rPr>
              <w:t>(3)</w:t>
            </w: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2,151,536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12/24/2024</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9"/>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127,105</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20.3384</w:t>
            </w:r>
            <w:r>
              <w:rPr>
                <w:rFonts w:ascii="Times New Roman" w:cs="Times New Roman" w:eastAsia="Times New Roman" w:hAnsi="Times New Roman"/>
                <w:sz w:val="22"/>
                <w:szCs w:val="22"/>
                <w:color w:val="008000"/>
                <w:w w:val="95"/>
                <w:vertAlign w:val="superscript"/>
              </w:rPr>
              <w:t>(4)</w:t>
            </w: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2,024,431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12/24/2024</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9"/>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2,765</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21.0662</w:t>
            </w:r>
            <w:r>
              <w:rPr>
                <w:rFonts w:ascii="Times New Roman" w:cs="Times New Roman" w:eastAsia="Times New Roman" w:hAnsi="Times New Roman"/>
                <w:sz w:val="22"/>
                <w:szCs w:val="22"/>
                <w:color w:val="008000"/>
                <w:w w:val="95"/>
                <w:vertAlign w:val="superscript"/>
              </w:rPr>
              <w:t>(5)</w:t>
            </w: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2,021,666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5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July 20, 2022, September 7, 2022, August 3, 2023 and August 1,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August 2024.</w:t>
      </w:r>
    </w:p>
    <w:p>
      <w:pPr>
        <w:spacing w:after="0" w:line="5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$18.92 to $19.88.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$19.92 to $20.91.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$20.92 to $21.25.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12/26/2024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fact for MOHAJER KEYVAN</w:t>
            </w: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513"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MOHAJER KEYVAN - CIK # 0001917995</w:t>
      </w:r>
    </w:p>
    <w:p>
      <w:pPr>
        <w:spacing w:after="0" w:line="175" w:lineRule="exact"/>
        <w:rPr>
          <w:sz w:val="20"/>
          <w:szCs w:val="20"/>
          <w:color w:val="auto"/>
        </w:rPr>
      </w:pPr>
    </w:p>
    <w:p>
      <w:pPr>
        <w:ind w:right="35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Nitesh Sharan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1799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2024-12-26T16:35:46Z</dcterms:created>
  <dcterms:modified xsi:type="dcterms:W3CDTF">2024-12-26T16:35:46Z</dcterms:modified>
</cp:coreProperties>
</file>