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KEYVAN MOHAJER</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156288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3192963.84</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337014817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09/01/2024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156288</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09/01/2024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80" w:space="28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5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w w:val="99"/>
              </w:rPr>
              <w:t>10b5-1 Sales for KEYVAN MOHAJER</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12/09/2024 465394</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7000084.23</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w w:val="99"/>
              </w:rPr>
              <w:t>10b5-1 Sales for KEYVAN MOHAJER</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12/06/2024 368041</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5520946.24</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1"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9/1/2024 through 12/01/2024. Sales that were executed on December 24, 2024 are being reported on this Form 144 filed on December 26, 2024 given the EDGAR system was not accepting filings on December 24, 2024, which is being treated as a federal holiday for filing purposes.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12/24/2024</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08/30/2024</w:t>
      </w:r>
    </w:p>
    <w:p>
      <w:pPr>
        <w:spacing w:after="0" w:line="977" w:lineRule="exact"/>
        <w:rPr>
          <w:sz w:val="20"/>
          <w:szCs w:val="20"/>
          <w:color w:val="auto"/>
        </w:rPr>
      </w:pPr>
    </w:p>
    <w:p>
      <w:pPr>
        <w:sectPr>
          <w:pgSz w:w="11900" w:h="16838" w:orient="portrait"/>
          <w:cols w:equalWidth="0" w:num="2">
            <w:col w:w="1760" w:space="120"/>
            <w:col w:w="9360"/>
          </w:cols>
          <w:pgMar w:left="320" w:top="139"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Keyvan Mohajer</w:t>
      </w:r>
    </w:p>
    <w:p>
      <w:pPr>
        <w:sectPr>
          <w:pgSz w:w="11900" w:h="16838" w:orient="portrait"/>
          <w:cols w:equalWidth="0" w:num="1">
            <w:col w:w="11240"/>
          </w:cols>
          <w:pgMar w:left="320" w:top="139"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2024-12-26T08:11:40Z</dcterms:created>
  <dcterms:modified xsi:type="dcterms:W3CDTF">2024-12-26T08:11:40Z</dcterms:modified>
</cp:coreProperties>
</file>