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Ball Eric R.</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SOUNDHOUND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SOUN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38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38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SOUNDHOUND AI,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05/23/2025</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5400 BETSY ROSS DRIVE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380" w:type="dxa"/>
            <w:vAlign w:val="bottom"/>
          </w:tcPr>
          <w:p>
            <w:pPr>
              <w:spacing w:after="0"/>
              <w:rPr>
                <w:sz w:val="11"/>
                <w:szCs w:val="11"/>
                <w:color w:val="auto"/>
              </w:rPr>
            </w:pP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3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38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5"/>
                <w:szCs w:val="15"/>
                <w:color w:val="auto"/>
              </w:rPr>
            </w:pPr>
          </w:p>
        </w:tc>
        <w:tc>
          <w:tcPr>
            <w:tcW w:w="17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0" w:type="dxa"/>
            <w:vAlign w:val="bottom"/>
          </w:tcPr>
          <w:p>
            <w:pPr>
              <w:spacing w:after="0"/>
              <w:rPr>
                <w:sz w:val="11"/>
                <w:szCs w:val="11"/>
                <w:color w:val="auto"/>
              </w:rPr>
            </w:pPr>
          </w:p>
        </w:tc>
        <w:tc>
          <w:tcPr>
            <w:tcW w:w="19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05/23/2025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17,899</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128,806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units under the SoundHound AI, Inc. 2022 Incentive Award Plan (the "Plan"). These restricted stock units vest in four approximately equal quarterly installments.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05/28/2025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Ball Eric R.</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Ball Eric R. - CIK # 0001588852</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8852"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2025-05-28T16:43:54Z</dcterms:created>
  <dcterms:modified xsi:type="dcterms:W3CDTF">2025-05-28T16:43:54Z</dcterms:modified>
</cp:coreProperties>
</file>