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SROKA DIANA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tcPr>
          <w:p>
            <w:pPr>
              <w:ind w:left="320"/>
              <w:spacing w:after="0"/>
              <w:rPr>
                <w:sz w:val="20"/>
                <w:szCs w:val="20"/>
                <w:color w:val="auto"/>
              </w:rPr>
            </w:pPr>
            <w:r>
              <w:rPr>
                <w:rFonts w:ascii="Arial" w:cs="Arial" w:eastAsia="Arial" w:hAnsi="Arial"/>
                <w:sz w:val="14"/>
                <w:szCs w:val="14"/>
                <w:color w:val="auto"/>
              </w:rPr>
              <w:t>(First)</w:t>
            </w:r>
          </w:p>
        </w:tc>
        <w:tc>
          <w:tcPr>
            <w:tcW w:w="1300" w:type="dxa"/>
            <w:vAlign w:val="bottom"/>
          </w:tcPr>
          <w:p>
            <w:pPr>
              <w:ind w:left="1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w w:val="98"/>
              </w:rPr>
              <w:t>C/O SOUNDHOUND AI, INC.</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5400 BETSY ROSS DRIVE</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4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300" w:type="dxa"/>
            <w:vAlign w:val="bottom"/>
            <w:vMerge w:val="restart"/>
          </w:tcPr>
          <w:p>
            <w:pPr>
              <w:ind w:left="120"/>
              <w:spacing w:after="0"/>
              <w:rPr>
                <w:sz w:val="20"/>
                <w:szCs w:val="20"/>
                <w:color w:val="auto"/>
              </w:rPr>
            </w:pPr>
            <w:r>
              <w:rPr>
                <w:rFonts w:ascii="Arial" w:cs="Arial" w:eastAsia="Arial" w:hAnsi="Arial"/>
                <w:sz w:val="18"/>
                <w:szCs w:val="18"/>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4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tcPr>
          <w:p>
            <w:pPr>
              <w:ind w:left="320"/>
              <w:spacing w:after="0"/>
              <w:rPr>
                <w:sz w:val="20"/>
                <w:szCs w:val="20"/>
                <w:color w:val="auto"/>
              </w:rPr>
            </w:pPr>
            <w:r>
              <w:rPr>
                <w:rFonts w:ascii="Arial" w:cs="Arial" w:eastAsia="Arial" w:hAnsi="Arial"/>
                <w:sz w:val="14"/>
                <w:szCs w:val="14"/>
                <w:color w:val="auto"/>
              </w:rPr>
              <w:t>(State)</w:t>
            </w:r>
          </w:p>
        </w:tc>
        <w:tc>
          <w:tcPr>
            <w:tcW w:w="1300" w:type="dxa"/>
            <w:vAlign w:val="bottom"/>
          </w:tcPr>
          <w:p>
            <w:pPr>
              <w:ind w:left="1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400" w:type="dxa"/>
            <w:vAlign w:val="bottom"/>
            <w:gridSpan w:val="3"/>
          </w:tcPr>
          <w:p>
            <w:pPr>
              <w:ind w:left="80"/>
              <w:spacing w:after="0"/>
              <w:rPr>
                <w:sz w:val="20"/>
                <w:szCs w:val="20"/>
                <w:color w:val="auto"/>
              </w:rPr>
            </w:pPr>
            <w:r>
              <w:rPr>
                <w:rFonts w:ascii="Arial" w:cs="Arial" w:eastAsia="Arial" w:hAnsi="Arial"/>
                <w:sz w:val="18"/>
                <w:szCs w:val="18"/>
                <w:color w:val="0000FF"/>
              </w:rPr>
              <w:t>06/29/2023</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06/29/2023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2"/>
              </w:rPr>
              <w:t>48,111</w:t>
            </w:r>
            <w:r>
              <w:rPr>
                <w:rFonts w:ascii="Arial" w:cs="Arial" w:eastAsia="Arial" w:hAnsi="Arial"/>
                <w:sz w:val="22"/>
                <w:szCs w:val="22"/>
                <w:color w:val="008000"/>
                <w:w w:val="82"/>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109,793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8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a grant of restricted stock units under the SoundHound AI, Inc. 2022 Incentive Award Plan (the "Plan"). These restricted stock units vest in four approximately equal quarterly installments.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/Warren Heit, attorney-in-</w:t>
            </w:r>
          </w:p>
        </w:tc>
        <w:tc>
          <w:tcPr>
            <w:tcW w:w="100" w:type="dxa"/>
            <w:vAlign w:val="bottom"/>
          </w:tcPr>
          <w:p>
            <w:pPr>
              <w:spacing w:after="0"/>
              <w:rPr>
                <w:sz w:val="18"/>
                <w:szCs w:val="18"/>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0000FF"/>
                <w:w w:val="97"/>
              </w:rPr>
              <w:t>07/03/2023</w:t>
            </w:r>
          </w:p>
        </w:tc>
        <w:tc>
          <w:tcPr>
            <w:tcW w:w="0" w:type="dxa"/>
            <w:vAlign w:val="bottom"/>
          </w:tcPr>
          <w:p>
            <w:pPr>
              <w:spacing w:after="0"/>
              <w:rPr>
                <w:sz w:val="1"/>
                <w:szCs w:val="1"/>
                <w:color w:val="auto"/>
              </w:rPr>
            </w:pPr>
          </w:p>
        </w:tc>
      </w:tr>
      <w:tr>
        <w:trPr>
          <w:trHeight w:val="88"/>
        </w:trPr>
        <w:tc>
          <w:tcPr>
            <w:tcW w:w="21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SROKA DIANA</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 REPORTING UNDER SECTION 16(a)</w:t>
      </w:r>
    </w:p>
    <w:p>
      <w:pPr>
        <w:spacing w:after="0" w:line="15" w:lineRule="exact"/>
        <w:rPr>
          <w:sz w:val="20"/>
          <w:szCs w:val="20"/>
          <w:color w:val="auto"/>
        </w:rPr>
      </w:pPr>
    </w:p>
    <w:p>
      <w:pPr>
        <w:ind w:right="4699"/>
        <w:spacing w:after="0" w:line="238" w:lineRule="auto"/>
        <w:rPr>
          <w:sz w:val="20"/>
          <w:szCs w:val="20"/>
          <w:color w:val="auto"/>
        </w:rPr>
      </w:pPr>
      <w:r>
        <w:rPr>
          <w:rFonts w:ascii="Courier New" w:cs="Courier New" w:eastAsia="Courier New" w:hAnsi="Courier New"/>
          <w:sz w:val="18"/>
          <w:szCs w:val="18"/>
          <w:color w:val="auto"/>
        </w:rPr>
        <w:t>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SROKA DIANA - CIK # 0001920484</w:t>
      </w:r>
    </w:p>
    <w:p>
      <w:pPr>
        <w:spacing w:after="0" w:line="186" w:lineRule="exact"/>
        <w:rPr>
          <w:sz w:val="20"/>
          <w:szCs w:val="20"/>
          <w:color w:val="auto"/>
        </w:rPr>
      </w:pPr>
    </w:p>
    <w:p>
      <w:pPr>
        <w:ind w:right="3439" w:firstLine="529"/>
        <w:spacing w:after="0" w:line="24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439" w:firstLine="537"/>
        <w:spacing w:after="0" w:line="268" w:lineRule="auto"/>
        <w:tabs>
          <w:tab w:leader="none" w:pos="95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28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4" w:lineRule="exact"/>
        <w:rPr>
          <w:rFonts w:ascii="Courier New" w:cs="Courier New" w:eastAsia="Courier New" w:hAnsi="Courier New"/>
          <w:sz w:val="18"/>
          <w:szCs w:val="18"/>
          <w:color w:val="auto"/>
        </w:rPr>
      </w:pPr>
    </w:p>
    <w:p>
      <w:pPr>
        <w:ind w:right="27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8"/>
          <w:szCs w:val="18"/>
          <w:color w:val="auto"/>
        </w:rPr>
      </w:pPr>
    </w:p>
    <w:p>
      <w:pPr>
        <w:ind w:right="269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4" w:lineRule="exact"/>
        <w:rPr>
          <w:rFonts w:ascii="Courier New" w:cs="Courier New" w:eastAsia="Courier New" w:hAnsi="Courier New"/>
          <w:sz w:val="18"/>
          <w:szCs w:val="18"/>
          <w:color w:val="auto"/>
        </w:rPr>
      </w:pPr>
    </w:p>
    <w:p>
      <w:pPr>
        <w:ind w:right="2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8"/>
          <w:szCs w:val="18"/>
          <w:color w:val="auto"/>
        </w:rPr>
      </w:pPr>
    </w:p>
    <w:p>
      <w:pPr>
        <w:ind w:right="237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8"/>
          <w:szCs w:val="18"/>
          <w:color w:val="auto"/>
        </w:rPr>
      </w:pPr>
    </w:p>
    <w:p>
      <w:pPr>
        <w:ind w:right="3119" w:firstLine="52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Diana Sroka</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Diana Sroka</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84"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2023-07-03T16:51:07Z</dcterms:created>
  <dcterms:modified xsi:type="dcterms:W3CDTF">2023-07-03T16:51:07Z</dcterms:modified>
</cp:coreProperties>
</file>