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HOM JAMES MING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SOUNDHOUND AI,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5400 BETSY ROSS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SANTA CLARA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95054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SOUNDHOUND AI, INC.</w:t>
              </w:r>
            </w:hyperlink>
            <w:r>
              <w:rPr/>
              <w:t xml:space="preserve"> [ </w:t>
            </w:r>
            <w:r>
              <w:rPr>
                <w:rFonts w:ascii="Times;serif" w:hAnsi="Times;serif"/>
                <w:color w:val="0000FF"/>
                <w:sz w:val="24"/>
                <w:shd w:fill="FFFFFF" w:val="clear"/>
              </w:rPr>
              <w:t>SOUN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Product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17"/>
        <w:gridCol w:w="900"/>
        <w:gridCol w:w="771"/>
        <w:gridCol w:w="598"/>
        <w:gridCol w:w="342"/>
        <w:gridCol w:w="958"/>
        <w:gridCol w:w="438"/>
        <w:gridCol w:w="834"/>
        <w:gridCol w:w="1257"/>
        <w:gridCol w:w="977"/>
        <w:gridCol w:w="91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1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3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1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5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1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38,730</w:t>
            </w:r>
            <w:r>
              <w:rPr>
                <w:rFonts w:ascii="Times;serif" w:hAnsi="Times;serif"/>
                <w:color w:val="008000"/>
                <w:position w:val="7"/>
                <w:sz w:val="16"/>
                <w:sz w:val="20"/>
                <w:shd w:fill="FFFFFF" w:val="clear"/>
              </w:rPr>
              <w:t>(1)</w:t>
            </w:r>
          </w:p>
        </w:tc>
        <w:tc>
          <w:tcPr>
            <w:tcW w:w="4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3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6.3286</w:t>
            </w:r>
          </w:p>
        </w:tc>
        <w:tc>
          <w:tcPr>
            <w:tcW w:w="12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1,105,555</w:t>
            </w:r>
          </w:p>
        </w:tc>
        <w:tc>
          <w:tcPr>
            <w:tcW w:w="97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 reported herein was made to satisfy tax withholding obligations in connection with the vesting of shares of restricted stock units granted to the reporting person on August 3, 2023, August 1, 2024, July 31, 2025, and July 30,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/Warren Heit, attorney-in-fact for HOM JAMES MING</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20481" TargetMode="External"/><Relationship Id="rId5" Type="http://schemas.openxmlformats.org/officeDocument/2006/relationships/hyperlink" Target="http://www.sec.gov/cgi-bin/browse-edgar?action=getcompany&amp;CIK=000184085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617</Words>
  <Characters>3324</Characters>
  <CharactersWithSpaces>3872</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