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MARCUS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2105 WOODSIDE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116,631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amends the Form 4 filed on August 3, 2026, solely to correct the grant date of the restricted stock units reported herein from July 31, 2026, to July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restricted stock units under the SoundHound AI, Inc. 2022 Incentive Award Plan. These restricted stock units vest in four equal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MARCUS LAWRENCE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829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3383</Characters>
  <CharactersWithSpaces>3941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