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SHARAN NITESH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06/21/2023</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gridSpan w:val="2"/>
            <w:vMerge w:val="restart"/>
          </w:tcPr>
          <w:p>
            <w:pPr>
              <w:ind w:left="12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06/21/2023</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16,188</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3.6609</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448,812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jc w:val="right"/>
              <w:ind w:right="159"/>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46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 reported herein was made to satisfy tax withholding obligations in connection with the settlement of shares of restricted stock units granted to the reporting person on July 20, 2022 and September 7,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/Warren Heit, attorney-in-</w:t>
            </w:r>
          </w:p>
        </w:tc>
        <w:tc>
          <w:tcPr>
            <w:tcW w:w="100" w:type="dxa"/>
            <w:vAlign w:val="bottom"/>
          </w:tcPr>
          <w:p>
            <w:pPr>
              <w:spacing w:after="0"/>
              <w:rPr>
                <w:sz w:val="18"/>
                <w:szCs w:val="18"/>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7"/>
              </w:rPr>
              <w:t>06/21/2023</w:t>
            </w:r>
          </w:p>
        </w:tc>
        <w:tc>
          <w:tcPr>
            <w:tcW w:w="0" w:type="dxa"/>
            <w:vAlign w:val="bottom"/>
          </w:tcPr>
          <w:p>
            <w:pPr>
              <w:spacing w:after="0"/>
              <w:rPr>
                <w:sz w:val="1"/>
                <w:szCs w:val="1"/>
                <w:color w:val="auto"/>
              </w:rPr>
            </w:pPr>
          </w:p>
        </w:tc>
      </w:tr>
      <w:tr>
        <w:trPr>
          <w:trHeight w:val="88"/>
        </w:trPr>
        <w:tc>
          <w:tcPr>
            <w:tcW w:w="1960" w:type="dxa"/>
            <w:vAlign w:val="bottom"/>
            <w:vMerge w:val="restart"/>
          </w:tcPr>
          <w:p>
            <w:pPr>
              <w:spacing w:after="0" w:line="196" w:lineRule="exact"/>
              <w:rPr>
                <w:sz w:val="20"/>
                <w:szCs w:val="20"/>
                <w:color w:val="auto"/>
              </w:rPr>
            </w:pPr>
            <w:r>
              <w:rPr>
                <w:rFonts w:ascii="Arial" w:cs="Arial" w:eastAsia="Arial" w:hAnsi="Arial"/>
                <w:sz w:val="18"/>
                <w:szCs w:val="18"/>
                <w:color w:val="0000FF"/>
                <w:w w:val="94"/>
              </w:rPr>
              <w:t>fact for SHARAN NITESH</w:t>
            </w:r>
          </w:p>
        </w:tc>
        <w:tc>
          <w:tcPr>
            <w:tcW w:w="1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6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343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SHARAN NITESH - CIK # 0001917992</w:t>
      </w:r>
    </w:p>
    <w:p>
      <w:pPr>
        <w:spacing w:after="0" w:line="186" w:lineRule="exact"/>
        <w:rPr>
          <w:sz w:val="20"/>
          <w:szCs w:val="20"/>
          <w:color w:val="auto"/>
        </w:rPr>
      </w:pPr>
    </w:p>
    <w:p>
      <w:pPr>
        <w:ind w:right="3319" w:firstLine="529"/>
        <w:spacing w:after="0" w:line="275"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Warren Heit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Nitesh Sharan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Nitesh Sharan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2023-06-21T20:19:00Z</dcterms:created>
  <dcterms:modified xsi:type="dcterms:W3CDTF">2023-06-21T20:19:00Z</dcterms:modified>
</cp:coreProperties>
</file>