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Below is an investor email distributed by SoundHound, Inc.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Sender Name: </w:t>
      </w:r>
      <w:r>
        <w:rPr>
          <w:rFonts w:ascii="Arial" w:cs="Arial" w:eastAsia="Arial" w:hAnsi="Arial"/>
          <w:sz w:val="18"/>
          <w:szCs w:val="18"/>
          <w:color w:val="auto"/>
        </w:rPr>
        <w:t>Nitesh Sharan, SoundHound CFO</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Sender Email: </w:t>
      </w:r>
      <w:r>
        <w:rPr>
          <w:rFonts w:ascii="Arial" w:cs="Arial" w:eastAsia="Arial" w:hAnsi="Arial"/>
          <w:sz w:val="18"/>
          <w:szCs w:val="18"/>
          <w:color w:val="auto"/>
        </w:rPr>
        <w:t>ir@soundhound.com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Subject line: </w:t>
      </w:r>
      <w:r>
        <w:rPr>
          <w:rFonts w:ascii="Arial" w:cs="Arial" w:eastAsia="Arial" w:hAnsi="Arial"/>
          <w:sz w:val="18"/>
          <w:szCs w:val="18"/>
          <w:color w:val="auto"/>
        </w:rPr>
        <w:t>Starting 2022 Strong with New Voice AI Partnerships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Preheader: </w:t>
      </w:r>
      <w:r>
        <w:rPr>
          <w:rFonts w:ascii="Arial" w:cs="Arial" w:eastAsia="Arial" w:hAnsi="Arial"/>
          <w:sz w:val="18"/>
          <w:szCs w:val="18"/>
          <w:color w:val="auto"/>
        </w:rPr>
        <w:t>Discover the latest news from SoundHound, including a new collaboration, CRO, award, and webinar.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Body: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Hello [Name],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We’ve started 2022 strong. I wanted to take this opportunity to share some of our recent accomplishments and updates.</w:t>
      </w:r>
    </w:p>
    <w:p>
      <w:pPr>
        <w:spacing w:after="0" w:line="225"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First and foremost, I’d like to provide an update to our announcement in November to become publicly traded through a proposed merger with Archimedes Tech SPAC Partners Co. After filing the first draft of the S-4 on January 11, 2022 with the Securities and Exchange Commission (SEC), we received comments back in early February and quickly re-filed our responses to those comments. We are making great progress and expect our transaction to close at the beginning of Q2 2022.</w:t>
      </w:r>
    </w:p>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We’ve also recently made several business announcements. Along with continued momentum with major automobile manufacturers, leading device/IoT makers, and enterprise application vendors, we are expanding into new market opportunities.</w:t>
      </w:r>
    </w:p>
    <w:p>
      <w:pPr>
        <w:spacing w:after="0" w:line="166" w:lineRule="exact"/>
        <w:rPr>
          <w:sz w:val="24"/>
          <w:szCs w:val="24"/>
          <w:color w:val="auto"/>
        </w:rPr>
      </w:pPr>
    </w:p>
    <w:p>
      <w:pPr>
        <w:jc w:val="both"/>
        <w:ind w:right="580"/>
        <w:spacing w:after="0" w:line="289" w:lineRule="auto"/>
        <w:rPr>
          <w:sz w:val="20"/>
          <w:szCs w:val="20"/>
          <w:color w:val="auto"/>
        </w:rPr>
      </w:pPr>
      <w:r>
        <w:rPr>
          <w:rFonts w:ascii="Arial" w:cs="Arial" w:eastAsia="Arial" w:hAnsi="Arial"/>
          <w:sz w:val="17"/>
          <w:szCs w:val="17"/>
          <w:color w:val="auto"/>
        </w:rPr>
        <w:t xml:space="preserve">One of our new partnerships is an exciting, multi-year agreement with </w:t>
      </w:r>
      <w:r>
        <w:rPr>
          <w:rFonts w:ascii="Arial" w:cs="Arial" w:eastAsia="Arial" w:hAnsi="Arial"/>
          <w:sz w:val="17"/>
          <w:szCs w:val="17"/>
          <w:b w:val="1"/>
          <w:bCs w:val="1"/>
          <w:color w:val="auto"/>
        </w:rPr>
        <w:t>Qualcomm Technologies Inc.</w:t>
      </w:r>
      <w:r>
        <w:rPr>
          <w:rFonts w:ascii="Arial" w:cs="Arial" w:eastAsia="Arial" w:hAnsi="Arial"/>
          <w:sz w:val="17"/>
          <w:szCs w:val="17"/>
          <w:color w:val="auto"/>
        </w:rPr>
        <w:t xml:space="preserve"> to enable our voice AI technology with select Snapdragon® platforms. The solution will make it possible for app developers and device manufacturers to quickly and easily build enhanced voice experiences that can detect queries in noisy environments and when devices are already transmitting sounds.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right="360"/>
        <w:spacing w:after="0" w:line="347" w:lineRule="auto"/>
        <w:rPr>
          <w:sz w:val="20"/>
          <w:szCs w:val="20"/>
          <w:color w:val="auto"/>
        </w:rPr>
      </w:pPr>
      <w:r>
        <w:rPr>
          <w:rFonts w:ascii="Arial" w:cs="Arial" w:eastAsia="Arial" w:hAnsi="Arial"/>
          <w:sz w:val="16"/>
          <w:szCs w:val="16"/>
          <w:color w:val="auto"/>
        </w:rPr>
        <w:t xml:space="preserve">We also announced that we’re partnering with </w:t>
      </w:r>
      <w:r>
        <w:rPr>
          <w:rFonts w:ascii="Arial" w:cs="Arial" w:eastAsia="Arial" w:hAnsi="Arial"/>
          <w:sz w:val="16"/>
          <w:szCs w:val="16"/>
          <w:b w:val="1"/>
          <w:bCs w:val="1"/>
          <w:color w:val="auto"/>
        </w:rPr>
        <w:t>Netflix</w:t>
      </w:r>
      <w:r>
        <w:rPr>
          <w:rFonts w:ascii="Arial" w:cs="Arial" w:eastAsia="Arial" w:hAnsi="Arial"/>
          <w:sz w:val="16"/>
          <w:szCs w:val="16"/>
          <w:color w:val="auto"/>
        </w:rPr>
        <w:t xml:space="preserve"> to integrate our advanced voice AI technology into their Da Vinci Reference Design Kit (RDK), allowing operators to seamlessly provide more convenient, easier, and hands-free experiences to their subscribers and reduce time-to-market and costs.</w:t>
      </w:r>
    </w:p>
    <w:p>
      <w:pPr>
        <w:spacing w:after="0" w:line="11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With a new year came new members to Team SoundHound. Zubin Irani, our newly appointed </w:t>
      </w:r>
      <w:r>
        <w:rPr>
          <w:rFonts w:ascii="Arial" w:cs="Arial" w:eastAsia="Arial" w:hAnsi="Arial"/>
          <w:sz w:val="17"/>
          <w:szCs w:val="17"/>
          <w:b w:val="1"/>
          <w:bCs w:val="1"/>
          <w:color w:val="auto"/>
        </w:rPr>
        <w:t>Chief Revenue Officer</w:t>
      </w:r>
      <w:r>
        <w:rPr>
          <w:rFonts w:ascii="Arial" w:cs="Arial" w:eastAsia="Arial" w:hAnsi="Arial"/>
          <w:sz w:val="17"/>
          <w:szCs w:val="17"/>
          <w:color w:val="auto"/>
        </w:rPr>
        <w:t>, is the former CEO of Cprime, Inc. He brings two decades of organizational growth and leadership experience to further accelerate global expansion and drive our hyper-growth goals. As we seek to scale significantly and capitalize on our business momentum, Zubin's experience will be invaluable. His appointment follows a banner year for SoundHound as its voice AI platform doubled monthly queries, achieving over one billion queries in 2021.</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In other news, SoundHound was named </w:t>
      </w:r>
      <w:r>
        <w:rPr>
          <w:rFonts w:ascii="Arial" w:cs="Arial" w:eastAsia="Arial" w:hAnsi="Arial"/>
          <w:sz w:val="18"/>
          <w:szCs w:val="18"/>
          <w:b w:val="1"/>
          <w:bCs w:val="1"/>
          <w:color w:val="auto"/>
        </w:rPr>
        <w:t>Best Practices Company of the Year, 2021</w:t>
      </w:r>
      <w:r>
        <w:rPr>
          <w:rFonts w:ascii="Arial" w:cs="Arial" w:eastAsia="Arial" w:hAnsi="Arial"/>
          <w:sz w:val="18"/>
          <w:szCs w:val="18"/>
          <w:color w:val="auto"/>
        </w:rPr>
        <w:t xml:space="preserve"> by Frost &amp; Sullivan, and we extended our partnership with Snap Inc. to add auto-captioning to Snapchatter videos. We also hosted an engaging new webinar with our CEO and Co-Founder, Keyvan Mohajer, and Qualcomm’s VP of Product Management, Ziad Asghar, </w:t>
      </w:r>
      <w:r>
        <w:rPr>
          <w:rFonts w:ascii="Arial" w:cs="Arial" w:eastAsia="Arial" w:hAnsi="Arial"/>
          <w:sz w:val="18"/>
          <w:szCs w:val="18"/>
          <w:i w:val="1"/>
          <w:iCs w:val="1"/>
          <w:color w:val="auto"/>
        </w:rPr>
        <w:t>How and Why Voice Assistants are Moving to the Edge</w:t>
      </w:r>
      <w:r>
        <w:rPr>
          <w:rFonts w:ascii="Arial" w:cs="Arial" w:eastAsia="Arial" w:hAnsi="Arial"/>
          <w:sz w:val="18"/>
          <w:szCs w:val="18"/>
          <w:color w:val="auto"/>
        </w:rPr>
        <w:t xml:space="preserve"> where we explored the possibilities that are opened up with different connectivity options.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I'm excited about all we have already been able to achieve since the announcement of the merger, and I look forward to the journey ahead. I'll be keeping you informed of our progress as we approach the pending merger. In the meantime, feel free to reach out to me with any questions you may have. You can also visit our investors page on SoundHound.com.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the best,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Nitesh Sharan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SoundHound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ind w:right="60"/>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01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2022-03-04T15:20:12Z</dcterms:created>
  <dcterms:modified xsi:type="dcterms:W3CDTF">2022-03-04T15:20:12Z</dcterms:modified>
</cp:coreProperties>
</file>