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91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Ball Eric R.</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SOUNDHOUND AI,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SOUN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60" w:type="dxa"/>
            <w:vAlign w:val="bottom"/>
          </w:tcPr>
          <w:p>
            <w:pPr>
              <w:spacing w:after="0"/>
              <w:rPr>
                <w:sz w:val="9"/>
                <w:szCs w:val="9"/>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620" w:type="dxa"/>
            <w:vAlign w:val="bottom"/>
            <w:tcBorders>
              <w:bottom w:val="single" w:sz="8" w:color="0000EE"/>
            </w:tcBorders>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580" w:type="dxa"/>
            <w:vAlign w:val="bottom"/>
            <w:gridSpan w:val="5"/>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5"/>
                <w:szCs w:val="5"/>
                <w:color w:val="auto"/>
              </w:rPr>
            </w:pP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5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9"/>
                <w:szCs w:val="9"/>
                <w:color w:val="auto"/>
              </w:rPr>
            </w:pP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380" w:type="dxa"/>
            <w:vAlign w:val="bottom"/>
            <w:tcBorders>
              <w:top w:val="single" w:sz="8" w:color="EEEEEE"/>
            </w:tcBorders>
          </w:tcPr>
          <w:p>
            <w:pPr>
              <w:spacing w:after="0"/>
              <w:rPr>
                <w:sz w:val="4"/>
                <w:szCs w:val="4"/>
                <w:color w:val="auto"/>
              </w:rPr>
            </w:pPr>
          </w:p>
        </w:tc>
        <w:tc>
          <w:tcPr>
            <w:tcW w:w="46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38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6"/>
                <w:szCs w:val="16"/>
                <w:color w:val="auto"/>
              </w:rPr>
            </w:pPr>
          </w:p>
        </w:tc>
        <w:tc>
          <w:tcPr>
            <w:tcW w:w="72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SOUNDHOUND AI, INC.</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11/22/2024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5400 BETSY ROSS DRIVE</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3"/>
                <w:szCs w:val="13"/>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380" w:type="dxa"/>
            <w:vAlign w:val="bottom"/>
          </w:tcPr>
          <w:p>
            <w:pPr>
              <w:spacing w:after="0"/>
              <w:rPr>
                <w:sz w:val="11"/>
                <w:szCs w:val="11"/>
                <w:color w:val="auto"/>
              </w:rPr>
            </w:pPr>
          </w:p>
        </w:tc>
        <w:tc>
          <w:tcPr>
            <w:tcW w:w="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2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3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380" w:type="dxa"/>
            <w:vAlign w:val="bottom"/>
          </w:tcPr>
          <w:p>
            <w:pPr>
              <w:spacing w:after="0"/>
              <w:rPr>
                <w:sz w:val="24"/>
                <w:szCs w:val="24"/>
                <w:color w:val="auto"/>
              </w:rPr>
            </w:pPr>
          </w:p>
        </w:tc>
        <w:tc>
          <w:tcPr>
            <w:tcW w:w="128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1060" w:type="dxa"/>
            <w:vAlign w:val="bottom"/>
            <w:tcBorders>
              <w:bottom w:val="single" w:sz="8" w:color="2C2C2C"/>
            </w:tcBorders>
            <w:gridSpan w:val="4"/>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4"/>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11/22/2024</w:t>
            </w: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0000FF"/>
              </w:rPr>
              <w:t>50,000</w:t>
            </w:r>
          </w:p>
        </w:tc>
        <w:tc>
          <w:tcPr>
            <w:tcW w:w="500" w:type="dxa"/>
            <w:vAlign w:val="bottom"/>
            <w:vMerge w:val="restart"/>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gridSpan w:val="2"/>
            <w:vMerge w:val="restart"/>
          </w:tcPr>
          <w:p>
            <w:pPr>
              <w:jc w:val="center"/>
              <w:ind w:left="7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521,756</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11/22/2024</w:t>
            </w: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0000FF"/>
              </w:rPr>
              <w:t>20,000</w:t>
            </w:r>
          </w:p>
        </w:tc>
        <w:tc>
          <w:tcPr>
            <w:tcW w:w="500" w:type="dxa"/>
            <w:vAlign w:val="bottom"/>
            <w:vMerge w:val="restart"/>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gridSpan w:val="4"/>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8.4228</w:t>
            </w:r>
            <w:r>
              <w:rPr>
                <w:rFonts w:ascii="Times New Roman" w:cs="Times New Roman" w:eastAsia="Times New Roman" w:hAnsi="Times New Roman"/>
                <w:sz w:val="22"/>
                <w:szCs w:val="22"/>
                <w:color w:val="008000"/>
                <w:w w:val="95"/>
                <w:vertAlign w:val="superscript"/>
              </w:rPr>
              <w:t>(3)</w:t>
            </w:r>
          </w:p>
        </w:tc>
        <w:tc>
          <w:tcPr>
            <w:tcW w:w="11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501,756</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60" w:type="dxa"/>
            <w:vAlign w:val="bottom"/>
            <w:gridSpan w:val="4"/>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top w:val="single" w:sz="8" w:color="2C2C2C"/>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top w:val="single" w:sz="8" w:color="2C2C2C"/>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11/25/2024</w:t>
            </w:r>
          </w:p>
        </w:tc>
        <w:tc>
          <w:tcPr>
            <w:tcW w:w="68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top w:val="single" w:sz="8" w:color="2C2C2C"/>
              <w:bottom w:val="single" w:sz="8" w:color="2C2C2C"/>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0000FF"/>
              </w:rPr>
              <w:t>30,000</w:t>
            </w:r>
          </w:p>
        </w:tc>
        <w:tc>
          <w:tcPr>
            <w:tcW w:w="500" w:type="dxa"/>
            <w:vAlign w:val="bottom"/>
            <w:tcBorders>
              <w:top w:val="single" w:sz="8" w:color="2C2C2C"/>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top w:val="single" w:sz="8" w:color="2C2C2C"/>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8.0345</w:t>
            </w:r>
            <w:r>
              <w:rPr>
                <w:rFonts w:ascii="Times New Roman" w:cs="Times New Roman" w:eastAsia="Times New Roman" w:hAnsi="Times New Roman"/>
                <w:sz w:val="22"/>
                <w:szCs w:val="22"/>
                <w:color w:val="008000"/>
                <w:w w:val="95"/>
                <w:vertAlign w:val="superscript"/>
              </w:rPr>
              <w:t>(4)</w:t>
            </w:r>
          </w:p>
        </w:tc>
        <w:tc>
          <w:tcPr>
            <w:tcW w:w="1180" w:type="dxa"/>
            <w:vAlign w:val="bottom"/>
            <w:tcBorders>
              <w:top w:val="single" w:sz="8" w:color="2C2C2C"/>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110,907</w:t>
            </w:r>
          </w:p>
        </w:tc>
        <w:tc>
          <w:tcPr>
            <w:tcW w:w="3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4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June 2023 and modified on June 28, 2024.</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held by the Ball Axline Living Trust (dated July 22, 2014) (the "Trust"). The Reporting Person is a joint trustee of the Trust. The beneficiaries of the Trust are immediate family members currently sharing the Reporting Persons' household. The Reporting Person disclaims beneficial ownership of these securities.</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$8.41 to $8.43.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$8.03 to $8.05.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11/25/2024</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Ball Eric R.</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913"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Ball Eric R. - CIK # 0001588852</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Eric R. Ball</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Eric R. Ball</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8852"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2024-11-25T16:44:14Z</dcterms:created>
  <dcterms:modified xsi:type="dcterms:W3CDTF">2024-11-25T16:44:14Z</dcterms:modified>
</cp:coreProperties>
</file>