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SHARAN NITESH</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320"/>
              <w:spacing w:after="0"/>
              <w:rPr>
                <w:sz w:val="20"/>
                <w:szCs w:val="20"/>
                <w:color w:val="auto"/>
              </w:rPr>
            </w:pPr>
            <w:r>
              <w:rPr>
                <w:rFonts w:ascii="Arial" w:cs="Arial" w:eastAsia="Arial" w:hAnsi="Arial"/>
                <w:sz w:val="14"/>
                <w:szCs w:val="14"/>
                <w:color w:val="auto"/>
              </w:rPr>
              <w:t>(First)</w:t>
            </w:r>
          </w:p>
        </w:tc>
        <w:tc>
          <w:tcPr>
            <w:tcW w:w="1300" w:type="dxa"/>
            <w:vAlign w:val="bottom"/>
          </w:tcPr>
          <w:p>
            <w:pPr>
              <w:ind w:left="1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w w:val="98"/>
              </w:rPr>
              <w:t>C/O SOUNDHOUND AI, INC.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5400 BETSY ROSS DRIVE</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4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300" w:type="dxa"/>
            <w:vAlign w:val="bottom"/>
            <w:vMerge w:val="restart"/>
          </w:tcPr>
          <w:p>
            <w:pPr>
              <w:ind w:left="120"/>
              <w:spacing w:after="0"/>
              <w:rPr>
                <w:sz w:val="20"/>
                <w:szCs w:val="20"/>
                <w:color w:val="auto"/>
              </w:rPr>
            </w:pPr>
            <w:r>
              <w:rPr>
                <w:rFonts w:ascii="Arial" w:cs="Arial" w:eastAsia="Arial" w:hAnsi="Arial"/>
                <w:sz w:val="18"/>
                <w:szCs w:val="18"/>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4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320"/>
              <w:spacing w:after="0"/>
              <w:rPr>
                <w:sz w:val="20"/>
                <w:szCs w:val="20"/>
                <w:color w:val="auto"/>
              </w:rPr>
            </w:pPr>
            <w:r>
              <w:rPr>
                <w:rFonts w:ascii="Arial" w:cs="Arial" w:eastAsia="Arial" w:hAnsi="Arial"/>
                <w:sz w:val="14"/>
                <w:szCs w:val="14"/>
                <w:color w:val="auto"/>
              </w:rPr>
              <w:t>(State)</w:t>
            </w:r>
          </w:p>
        </w:tc>
        <w:tc>
          <w:tcPr>
            <w:tcW w:w="1300" w:type="dxa"/>
            <w:vAlign w:val="bottom"/>
          </w:tcPr>
          <w:p>
            <w:pPr>
              <w:ind w:left="1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08/03/2023</w:t>
            </w: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gridSpan w:val="2"/>
          </w:tcPr>
          <w:p>
            <w:pPr>
              <w:ind w:left="22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08/03/2023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350,000</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798,812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Represents a grant of restricted stock units under the SoundHound AI, Inc. 2022 Incentive Award Plan. The restricted stock units vest over three years.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/Warren Heit, attorney-in-</w:t>
            </w:r>
          </w:p>
        </w:tc>
        <w:tc>
          <w:tcPr>
            <w:tcW w:w="100" w:type="dxa"/>
            <w:vAlign w:val="bottom"/>
          </w:tcPr>
          <w:p>
            <w:pPr>
              <w:spacing w:after="0"/>
              <w:rPr>
                <w:sz w:val="18"/>
                <w:szCs w:val="18"/>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7"/>
              </w:rPr>
              <w:t>08/04/2023</w:t>
            </w:r>
          </w:p>
        </w:tc>
        <w:tc>
          <w:tcPr>
            <w:tcW w:w="0" w:type="dxa"/>
            <w:vAlign w:val="bottom"/>
          </w:tcPr>
          <w:p>
            <w:pPr>
              <w:spacing w:after="0"/>
              <w:rPr>
                <w:sz w:val="1"/>
                <w:szCs w:val="1"/>
                <w:color w:val="auto"/>
              </w:rPr>
            </w:pPr>
          </w:p>
        </w:tc>
      </w:tr>
      <w:tr>
        <w:trPr>
          <w:trHeight w:val="88"/>
        </w:trPr>
        <w:tc>
          <w:tcPr>
            <w:tcW w:w="6540" w:type="dxa"/>
            <w:vAlign w:val="bottom"/>
          </w:tcPr>
          <w:p>
            <w:pPr>
              <w:spacing w:after="0"/>
              <w:rPr>
                <w:sz w:val="7"/>
                <w:szCs w:val="7"/>
                <w:color w:val="auto"/>
              </w:rPr>
            </w:pPr>
          </w:p>
        </w:tc>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0000FF"/>
                <w:w w:val="94"/>
              </w:rPr>
              <w:t>fact for SHARAN NITESH</w:t>
            </w:r>
          </w:p>
        </w:tc>
        <w:tc>
          <w:tcPr>
            <w:tcW w:w="1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540" w:type="dxa"/>
            <w:vAlign w:val="bottom"/>
          </w:tcPr>
          <w:p>
            <w:pPr>
              <w:spacing w:after="0"/>
              <w:rPr>
                <w:sz w:val="7"/>
                <w:szCs w:val="7"/>
                <w:color w:val="auto"/>
              </w:rPr>
            </w:pPr>
          </w:p>
        </w:tc>
        <w:tc>
          <w:tcPr>
            <w:tcW w:w="1960" w:type="dxa"/>
            <w:vAlign w:val="bottom"/>
            <w:tcBorders>
              <w:bottom w:val="single" w:sz="8" w:color="auto"/>
            </w:tcBorders>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p>
        </w:tc>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r>
        <w:trPr>
          <w:trHeight w:val="203"/>
        </w:trPr>
        <w:tc>
          <w:tcPr>
            <w:tcW w:w="86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22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ind w:right="3439"/>
        <w:spacing w:after="0" w:line="244" w:lineRule="auto"/>
        <w:rPr>
          <w:sz w:val="20"/>
          <w:szCs w:val="20"/>
          <w:color w:val="auto"/>
        </w:rPr>
      </w:pPr>
      <w:r>
        <w:rPr>
          <w:rFonts w:ascii="Courier New" w:cs="Courier New" w:eastAsia="Courier New" w:hAnsi="Courier New"/>
          <w:sz w:val="18"/>
          <w:szCs w:val="18"/>
          <w:color w:val="auto"/>
        </w:rPr>
        <w:t>LIMITED POWER OF ATTORNEY FOR REPORTING UNDER SECTION 16(a) OF THE SECURITIES EXCHANGE ACT OF 1934, AS AMENDED SOUNDHOUND AI,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SHARAN NITESH - CIK # 0001917992</w:t>
      </w:r>
    </w:p>
    <w:p>
      <w:pPr>
        <w:spacing w:after="0" w:line="186" w:lineRule="exact"/>
        <w:rPr>
          <w:sz w:val="20"/>
          <w:szCs w:val="20"/>
          <w:color w:val="auto"/>
        </w:rPr>
      </w:pPr>
    </w:p>
    <w:p>
      <w:pPr>
        <w:ind w:right="3319" w:firstLine="529"/>
        <w:spacing w:after="0" w:line="275"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Warren Heit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Nitesh Sharan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Nitesh Sharan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2023-08-04T15:39:56Z</dcterms:created>
  <dcterms:modified xsi:type="dcterms:W3CDTF">2023-08-04T15:39:56Z</dcterms:modified>
</cp:coreProperties>
</file>